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8A" w:rsidRPr="00B0138A" w:rsidRDefault="00B0138A" w:rsidP="00B0138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bookmarkStart w:id="0" w:name="_Hlk89951994"/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КРАСНОДАРСКИЙ КРАЙ</w:t>
      </w: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УСТЬ-ЛАБИНСКИЙ РАЙОН</w:t>
      </w: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АДМИНИСТРАЦИЯ ВОРОНЕЖСКОГО СЕЛЬСКОГО ПОСЕЛЕНИЯ </w:t>
      </w: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УСТЬ-ЛАБИНСКОГО РАЙОНА </w:t>
      </w: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ПОСТАНОВЛЕНИЕ</w:t>
      </w: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</w:p>
    <w:p w:rsidR="00B0138A" w:rsidRPr="00B0138A" w:rsidRDefault="00B0138A" w:rsidP="00B0138A">
      <w:pPr>
        <w:widowControl w:val="0"/>
        <w:spacing w:after="0" w:line="240" w:lineRule="auto"/>
        <w:jc w:val="center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11 ноября 2022 года                                  № </w:t>
      </w:r>
      <w:r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>148</w:t>
      </w:r>
      <w:r w:rsidRPr="00B0138A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                                     ст. Воронежская</w:t>
      </w:r>
    </w:p>
    <w:bookmarkEnd w:id="0"/>
    <w:p w:rsidR="00B0138A" w:rsidRPr="00B0138A" w:rsidRDefault="00B0138A" w:rsidP="00B0138A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B0138A" w:rsidRDefault="006E6DE9" w:rsidP="00B013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определения предельно допустимого значения просроченной кредиторс</w:t>
      </w:r>
      <w:r w:rsidR="00467167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кой задолженности муниципальных казенных учреждений</w:t>
      </w: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67167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Воронежского</w:t>
      </w: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Усть-Лабинского</w:t>
      </w:r>
      <w:r w:rsidR="00467167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района, превышение которого влечет расторжение трудового до</w:t>
      </w:r>
      <w:r w:rsidR="00467167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говора с директорами муниципальных</w:t>
      </w: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467167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казенных учреждений</w:t>
      </w: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по инициативе работодателя в соответствии</w:t>
      </w:r>
      <w:r w:rsidR="00467167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 Трудовым кодексом </w:t>
      </w:r>
    </w:p>
    <w:p w:rsidR="006E6DE9" w:rsidRPr="00B0138A" w:rsidRDefault="00467167" w:rsidP="00B0138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Российской </w:t>
      </w:r>
      <w:r w:rsidR="006E6DE9" w:rsidRPr="00B0138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Федерации</w:t>
      </w:r>
    </w:p>
    <w:p w:rsidR="006E6DE9" w:rsidRPr="00B0138A" w:rsidRDefault="006E6DE9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5559" w:rsidRPr="00B0138A" w:rsidRDefault="00725559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B013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основании пункта 27 статьи 30 Федерального закона </w:t>
      </w:r>
      <w:hyperlink r:id="rId6" w:tgtFrame="_blank" w:history="1">
        <w:r w:rsidRPr="00B013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от </w:t>
        </w:r>
        <w:r w:rsidR="00467167" w:rsidRPr="00B013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0</w:t>
        </w:r>
        <w:r w:rsidRPr="00B013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8 мая 2010 года № 83-ФЗ</w:t>
        </w:r>
      </w:hyperlink>
      <w:r w:rsidR="00467167"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="00467167"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учреждений» </w:t>
      </w: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постановляю:</w:t>
      </w:r>
    </w:p>
    <w:p w:rsidR="006E6DE9" w:rsidRPr="00B0138A" w:rsidRDefault="006E6DE9" w:rsidP="00B013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Порядок определения предельно допустимого значения просроченной кредиторской задолженности </w:t>
      </w:r>
      <w:r w:rsidR="00467167"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муниципальных казенных учреждений Воронежского сельского поселения Усть-Лабинского района, превышение которого влечет расторжение трудового договора с директорами муниципальных казенных учреждений по инициативе работодателя в соответствии с Трудовым кодексом Российской Федерации,</w:t>
      </w: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согласно </w:t>
      </w:r>
      <w:proofErr w:type="gramStart"/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приложению</w:t>
      </w:r>
      <w:proofErr w:type="gramEnd"/>
      <w:r w:rsidR="00467167"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 настоящему постановлению</w:t>
      </w: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67167" w:rsidRPr="00B0138A" w:rsidRDefault="00467167" w:rsidP="00B013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B0138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Юридическому отделу администрации Воронежского сельского поселения Усть-Лабинского района (Субочева) обнародовать настоящее постановление в установленном порядке и разместить на официальном сайте Воронежского сельского поселения Усть-Лабинского района </w:t>
      </w:r>
      <w:r w:rsidRPr="00B0138A">
        <w:rPr>
          <w:rFonts w:ascii="Arial" w:eastAsia="Calibri" w:hAnsi="Arial" w:cs="Arial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B0138A">
        <w:rPr>
          <w:rFonts w:ascii="Arial" w:eastAsia="Calibri" w:hAnsi="Arial" w:cs="Arial"/>
          <w:bCs/>
          <w:color w:val="000000" w:themeColor="text1"/>
          <w:sz w:val="24"/>
          <w:szCs w:val="24"/>
        </w:rPr>
        <w:t>.</w:t>
      </w:r>
    </w:p>
    <w:p w:rsidR="00467167" w:rsidRPr="00B0138A" w:rsidRDefault="00467167" w:rsidP="00B0138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3. </w:t>
      </w: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val="x-none" w:eastAsia="ar-SA"/>
        </w:rPr>
        <w:t xml:space="preserve">Контроль за выполнением настоящего постановления возложить на главу Воронежского сельского поселения Усть-Лабинского района </w:t>
      </w:r>
      <w:proofErr w:type="spellStart"/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Мацко</w:t>
      </w:r>
      <w:proofErr w:type="spellEnd"/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В.А.</w:t>
      </w:r>
    </w:p>
    <w:p w:rsidR="00467167" w:rsidRPr="00B0138A" w:rsidRDefault="00467167" w:rsidP="00B0138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x-none" w:eastAsia="ar-SA"/>
        </w:rPr>
      </w:pP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4.</w:t>
      </w:r>
      <w:r w:rsidRPr="00B0138A">
        <w:rPr>
          <w:rFonts w:ascii="Arial" w:eastAsia="Times New Roman" w:hAnsi="Arial" w:cs="Arial"/>
          <w:color w:val="000000" w:themeColor="text1"/>
          <w:sz w:val="24"/>
          <w:szCs w:val="24"/>
          <w:lang w:val="x-none" w:eastAsia="ar-SA"/>
        </w:rPr>
        <w:t xml:space="preserve"> Постановление вступает в силу со дня его официального обнародования.</w:t>
      </w:r>
    </w:p>
    <w:p w:rsidR="00467167" w:rsidRDefault="00467167" w:rsidP="00B013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138A" w:rsidRDefault="00B0138A" w:rsidP="00B013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138A" w:rsidRPr="00B0138A" w:rsidRDefault="00B0138A" w:rsidP="00B0138A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0138A" w:rsidRDefault="00467167" w:rsidP="00B0138A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467167" w:rsidRPr="00B0138A" w:rsidRDefault="00467167" w:rsidP="00B0138A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 xml:space="preserve">Воронежского сельского поселения </w:t>
      </w:r>
    </w:p>
    <w:p w:rsidR="00B0138A" w:rsidRDefault="00467167" w:rsidP="00B0138A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 xml:space="preserve">Усть-Лабинского района </w:t>
      </w:r>
    </w:p>
    <w:p w:rsidR="00467167" w:rsidRDefault="00467167" w:rsidP="00B0138A">
      <w:pPr>
        <w:spacing w:after="0" w:line="240" w:lineRule="auto"/>
        <w:ind w:left="567" w:right="-17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 xml:space="preserve">В.А. </w:t>
      </w:r>
      <w:proofErr w:type="spellStart"/>
      <w:r w:rsidRPr="00B0138A">
        <w:rPr>
          <w:rFonts w:ascii="Arial" w:eastAsia="Calibri" w:hAnsi="Arial" w:cs="Arial"/>
          <w:sz w:val="24"/>
          <w:szCs w:val="24"/>
        </w:rPr>
        <w:t>Мацко</w:t>
      </w:r>
      <w:proofErr w:type="spellEnd"/>
    </w:p>
    <w:p w:rsidR="00B0138A" w:rsidRDefault="00B0138A" w:rsidP="00B0138A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</w:rPr>
      </w:pPr>
    </w:p>
    <w:p w:rsidR="00B0138A" w:rsidRDefault="00B0138A" w:rsidP="00B0138A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</w:rPr>
      </w:pPr>
    </w:p>
    <w:p w:rsidR="00B0138A" w:rsidRPr="00B0138A" w:rsidRDefault="00B0138A" w:rsidP="00B0138A">
      <w:pPr>
        <w:spacing w:after="0" w:line="240" w:lineRule="auto"/>
        <w:ind w:right="-17"/>
        <w:rPr>
          <w:rFonts w:ascii="Arial" w:eastAsia="Calibri" w:hAnsi="Arial" w:cs="Arial"/>
          <w:sz w:val="24"/>
          <w:szCs w:val="24"/>
        </w:rPr>
      </w:pPr>
    </w:p>
    <w:p w:rsidR="00467167" w:rsidRPr="00B0138A" w:rsidRDefault="00467167" w:rsidP="00B0138A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467167" w:rsidRPr="00B0138A" w:rsidRDefault="00467167" w:rsidP="00B0138A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467167" w:rsidRPr="00B0138A" w:rsidRDefault="00467167" w:rsidP="00B0138A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467167" w:rsidRPr="00B0138A" w:rsidRDefault="00467167" w:rsidP="00B0138A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sz w:val="24"/>
          <w:szCs w:val="24"/>
          <w:lang w:eastAsia="ru-RU"/>
        </w:rPr>
        <w:t xml:space="preserve">Усть-Лабинского района </w:t>
      </w:r>
    </w:p>
    <w:p w:rsidR="00467167" w:rsidRPr="00B0138A" w:rsidRDefault="00B0138A" w:rsidP="00B0138A">
      <w:pPr>
        <w:suppressAutoHyphens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11.11.2022 г.</w:t>
      </w:r>
      <w:r w:rsidR="00725559" w:rsidRPr="00B0138A">
        <w:rPr>
          <w:rFonts w:ascii="Arial" w:eastAsia="Times New Roman" w:hAnsi="Arial" w:cs="Arial"/>
          <w:sz w:val="24"/>
          <w:szCs w:val="24"/>
          <w:lang w:eastAsia="ru-RU"/>
        </w:rPr>
        <w:t xml:space="preserve"> № 148</w:t>
      </w:r>
    </w:p>
    <w:p w:rsidR="00467167" w:rsidRPr="00B0138A" w:rsidRDefault="00467167" w:rsidP="00B013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DE9" w:rsidRPr="00B0138A" w:rsidRDefault="006E6DE9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268B" w:rsidRDefault="00F8268B" w:rsidP="00F82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Pr="00B01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орядок</w:t>
      </w:r>
    </w:p>
    <w:p w:rsidR="00D2260F" w:rsidRDefault="008E5AC8" w:rsidP="00F826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определения предельно допустимого значения просроченной кредиторской задолженности муниципальных казенных учреждений Воронежского сельского поселения Усть-Лабинского района, превышение которого влечет расторжение трудового договора с директорами муниципальных казенных учреждений по инициативе работодателя в соответствии </w:t>
      </w:r>
    </w:p>
    <w:p w:rsidR="008E5AC8" w:rsidRPr="00F8268B" w:rsidRDefault="008E5AC8" w:rsidP="00F826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Трудовым кодексом Российской Федерации</w:t>
      </w:r>
    </w:p>
    <w:p w:rsidR="006E6DE9" w:rsidRPr="00B0138A" w:rsidRDefault="006E6DE9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устанавливает правила определения предельно допустимого значения просроченной кредиторской задолженности </w:t>
      </w:r>
      <w:r w:rsidR="008E5AC8" w:rsidRPr="00B013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муниципальных казенных учреждений Воронежского сельского поселения Усть-Лабинского района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Учреждение),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Просроченная кредиторская задолженность Учреждения разделяется на следующие группы: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кредиторская задолженность по оплате труда и иным выплатам персоналу, срок погашения которой, установленный локальными актами Учреждения, регулирующими трудовые отношения, и законодательством Российской Федерации, истек;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кредиторская задолженность по налоговым и иным платежам в бюджеты бюджетной системы Российской Федерации и государственные внебюджетные фонды, срок погашения которой, предусмотренный законодательством Российской Федерации, истек;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Предельно допустимое значение просроченной кредиторской задолженности по каждой из групп определяется как: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наличие кредиторской задолженности по заработной плате, срок невыплаты которой превышает 2 (два) </w:t>
      </w:r>
      <w:r w:rsidR="00044E74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месяца с момента, установленного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локальными актами </w:t>
      </w:r>
      <w:r w:rsidR="00044E74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учреждения, как дата выплаты заработной платы;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кредиторской задолженности перед поставщиками и подрядчиками, срок неуплаты которой превышает 3 (три) месяца с даты, когда платежи должны были быть</w:t>
      </w:r>
      <w:r w:rsidR="00993B31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осуществлены.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Ежеквартально одновременно с бухгалтерской (финансовой) отчетностью в сроки, установленные для сдачи указанной отчетности, Учреждение представляет в финансовый отдел администрации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сведения о кредиторской задолженности и просроченной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кредиторской задолженности (далее - Сведения) (приложения 1 и 2 к настоящему Порядку) и отчет о просроченной кредиторской задолженности (далее - Отчет), сформированный на основании данных бухгалтерского учета (приложение 3 к настоящему Порядку), с пояснительной запиской, в которой указываются причины возникновения просроченной кредиторской задолженности, а также мероприятия по ее погашению и сроки их реализации.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случае превышения предельно допустимого значения просроченной кредиторской задолженности финансовый отдел администрации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информирует главу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факте превышения предельно допустимого значения просроченной кредиторской задолженности.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Для принятия решения о расторжении трудового договора с директором Учреждения в соответствии с Трудовым кодексом Российской Федерации или об урегулировании просроченной кредиторской задолженности финансовый отдел администрации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подготавливает служебную записку с оценкой действий директора Учреждения и предложениями по урегулированию просроченной кредиторской задолженности Учреждения и (или) о расторжении трудового договора с директором Учреждения.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В случае принятия главой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решения о расторжении трудового договора с директором Учреждения по основаниям, предусмотренн</w:t>
      </w:r>
      <w:r w:rsidR="004D4F44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ым пунктом 2 части 2 статьи 278 </w:t>
      </w:r>
      <w:hyperlink r:id="rId7" w:tgtFrame="_blank" w:history="1">
        <w:r w:rsidRPr="00B013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общим отделом администрации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подготавливаются необходимые документы и представляются главе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10 рабочих дней с даты принятия указанного решения.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В случае принятия главой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 сельского поселения Усть-Лабинского района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об урегулировании просроченной кредиторской задолжен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общий отдел администрации 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информирует об этом Учреждение в течение 3 рабочих дней с даты принятия указанного решения.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Учреждением составляется план мероприятий по погашению просроченной кредиторской задолженности с указанием конкретных сроков их выполнения, который представляется на утверждение в финансовый отдел администрации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течение 20 рабочих дней с даты получения Учреждением информации о возможности урегулирования просроченной кредиторской задолженности.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Контроль за выполнением Учреждением плана мероприятий по погашению просроченной кредиторской задолженности осуществляется финансовым отделом администрации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5921C2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347C59" w:rsidRPr="00B0138A" w:rsidRDefault="00347C59" w:rsidP="00B013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C59" w:rsidRPr="00B0138A" w:rsidRDefault="00347C59" w:rsidP="00B013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C59" w:rsidRPr="00B0138A" w:rsidRDefault="00347C59" w:rsidP="00B013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C59" w:rsidRPr="00B0138A" w:rsidRDefault="00347C59" w:rsidP="00F86BE6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 xml:space="preserve">Начальник юридического отдела </w:t>
      </w:r>
    </w:p>
    <w:p w:rsidR="00347C59" w:rsidRPr="00B0138A" w:rsidRDefault="00347C59" w:rsidP="00F86BE6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>администрации Воронежского сельского</w:t>
      </w:r>
    </w:p>
    <w:p w:rsidR="00F86BE6" w:rsidRDefault="00347C59" w:rsidP="00F86BE6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 xml:space="preserve">поселения Усть-Лабинского района </w:t>
      </w:r>
    </w:p>
    <w:p w:rsidR="00347C59" w:rsidRPr="00B0138A" w:rsidRDefault="00347C59" w:rsidP="00F86BE6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B0138A">
        <w:rPr>
          <w:rFonts w:ascii="Arial" w:eastAsia="Calibri" w:hAnsi="Arial" w:cs="Arial"/>
          <w:sz w:val="24"/>
          <w:szCs w:val="24"/>
        </w:rPr>
        <w:t>К.В. Субочева</w:t>
      </w:r>
    </w:p>
    <w:p w:rsidR="006E6DE9" w:rsidRPr="00B0138A" w:rsidRDefault="006E6DE9" w:rsidP="00B0138A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B0138A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B0138A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определения предельно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допустимого значения просроченной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кредиторской задолженности</w:t>
      </w:r>
    </w:p>
    <w:p w:rsidR="006E6DE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казенных учреждений</w:t>
      </w:r>
    </w:p>
    <w:p w:rsidR="006E6DE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</w:t>
      </w:r>
      <w:r w:rsidR="006E6DE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47C59" w:rsidRPr="00B0138A" w:rsidRDefault="005921C2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Усть-Лабинского</w:t>
      </w:r>
      <w:r w:rsidR="006E6DE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превышение </w:t>
      </w:r>
    </w:p>
    <w:p w:rsidR="00347C5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которого влечет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расторжение трудового </w:t>
      </w:r>
    </w:p>
    <w:p w:rsidR="00347C5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директорами муниципальных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казенных учреждений </w:t>
      </w:r>
      <w:r w:rsidR="006E6DE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инициативе </w:t>
      </w:r>
    </w:p>
    <w:p w:rsidR="00347C5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работодателя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Трудовым </w:t>
      </w:r>
    </w:p>
    <w:p w:rsidR="006E6DE9" w:rsidRPr="00B0138A" w:rsidRDefault="006E6DE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347C59"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6E6DE9" w:rsidRPr="00B0138A" w:rsidRDefault="006E6DE9" w:rsidP="00D226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D226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1157"/>
        <w:gridCol w:w="1081"/>
        <w:gridCol w:w="2415"/>
        <w:gridCol w:w="1915"/>
        <w:gridCol w:w="742"/>
      </w:tblGrid>
      <w:tr w:rsidR="006E6DE9" w:rsidRPr="00B0138A" w:rsidTr="006E6DE9">
        <w:tc>
          <w:tcPr>
            <w:tcW w:w="907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Par85"/>
            <w:bookmarkEnd w:id="1"/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кредиторской задолженности муниципального </w:t>
            </w:r>
            <w:r w:rsidR="009C626D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казенного 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учреждени</w:t>
            </w:r>
            <w:r w:rsidR="00727DE7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="009C626D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Воронежского 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5921C2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Усть-Лабинского</w:t>
            </w:r>
            <w:r w:rsidR="009C626D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состоянию на "__" ____________ 20__ г.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6E6DE9" w:rsidRPr="00B0138A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6E6DE9">
        <w:tc>
          <w:tcPr>
            <w:tcW w:w="474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</w:p>
          <w:p w:rsidR="006E6DE9" w:rsidRPr="00B0138A" w:rsidRDefault="00E10131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казенного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415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6E6DE9">
        <w:tc>
          <w:tcPr>
            <w:tcW w:w="4741" w:type="dxa"/>
            <w:gridSpan w:val="3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2415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6E6DE9" w:rsidRPr="00B0138A" w:rsidTr="00E10131">
        <w:tc>
          <w:tcPr>
            <w:tcW w:w="25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Состав кредиторской задолженности </w:t>
            </w:r>
            <w:r w:rsidR="00E10131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средств 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бюджета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4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2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6E6DE9" w:rsidRPr="00B0138A" w:rsidTr="006E6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просроченная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6E6DE9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DE9" w:rsidRPr="00B0138A" w:rsidTr="009A0BDE">
        <w:trPr>
          <w:trHeight w:val="614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 - всего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поставщикам и подрядчикам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9A0BDE">
        <w:trPr>
          <w:trHeight w:val="839"/>
        </w:trPr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оплате труда и иным выплатам персоналу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налогам и сборам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9A0BDE"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6E6DE9">
        <w:tc>
          <w:tcPr>
            <w:tcW w:w="4741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страницы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6E6DE9"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A54A9" w:rsidRPr="00B0138A" w:rsidRDefault="007A54A9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(уполномоченное лицо) _______________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 подписи)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(иное уполномоченное лицо) _______________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(расшифровка подписи)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_______________________________________________________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727DE7" w:rsidRPr="00B0138A" w:rsidRDefault="00727DE7" w:rsidP="00B0138A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F86B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подписи, телефон)</w:t>
      </w: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__________________ 20______ г.</w:t>
      </w:r>
    </w:p>
    <w:p w:rsidR="006E6DE9" w:rsidRPr="00B0138A" w:rsidRDefault="006E6DE9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7DE7" w:rsidRPr="00B0138A" w:rsidRDefault="00727DE7" w:rsidP="00B0138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определения предельно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допустимого значения просроченной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кредиторской задолженности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казенных учреждений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 сельского поселения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Усть-Лабинского района, превышение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которого влечет расторжение трудового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договора с директорами муниципальных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казенных учреждений по инициативе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работодателя в соответствии с Трудовым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Российской Федерации</w:t>
      </w:r>
    </w:p>
    <w:p w:rsidR="006E6DE9" w:rsidRPr="00B0138A" w:rsidRDefault="006E6DE9" w:rsidP="00D226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D226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GoBack"/>
      <w:bookmarkEnd w:id="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860"/>
        <w:gridCol w:w="1285"/>
        <w:gridCol w:w="828"/>
        <w:gridCol w:w="1070"/>
        <w:gridCol w:w="647"/>
        <w:gridCol w:w="1190"/>
        <w:gridCol w:w="1735"/>
        <w:gridCol w:w="356"/>
      </w:tblGrid>
      <w:tr w:rsidR="006E6DE9" w:rsidRPr="00B0138A" w:rsidTr="00F86BE6">
        <w:trPr>
          <w:gridAfter w:val="1"/>
          <w:wAfter w:w="356" w:type="dxa"/>
        </w:trPr>
        <w:tc>
          <w:tcPr>
            <w:tcW w:w="9406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Par187"/>
            <w:bookmarkEnd w:id="3"/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 просроченной кредиторской задолженности муниципального</w:t>
            </w:r>
            <w:r w:rsidR="00727DE7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7C59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казенного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учреждения </w:t>
            </w:r>
            <w:r w:rsidR="00347C59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Воронежского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727DE7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921C2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Усть-Лабинского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"__" ___________ 20__ г.</w:t>
            </w:r>
          </w:p>
        </w:tc>
      </w:tr>
      <w:tr w:rsidR="006E6DE9" w:rsidRPr="00B0138A" w:rsidTr="00F86BE6">
        <w:tc>
          <w:tcPr>
            <w:tcW w:w="648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6E6DE9" w:rsidRPr="00B0138A" w:rsidTr="00F86BE6">
        <w:tc>
          <w:tcPr>
            <w:tcW w:w="648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rPr>
          <w:trHeight w:val="700"/>
        </w:trPr>
        <w:tc>
          <w:tcPr>
            <w:tcW w:w="6481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</w:p>
          <w:p w:rsidR="006E6DE9" w:rsidRPr="00B0138A" w:rsidRDefault="00347C5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казенного</w:t>
            </w:r>
          </w:p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190" w:type="dxa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347C5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r w:rsidR="006E6DE9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6481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</w:t>
            </w:r>
          </w:p>
        </w:tc>
      </w:tr>
      <w:tr w:rsidR="006E6DE9" w:rsidRPr="00B0138A" w:rsidTr="00F86BE6"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контракты (договоры)</w:t>
            </w:r>
          </w:p>
        </w:tc>
        <w:tc>
          <w:tcPr>
            <w:tcW w:w="1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образования просроченной кредиторской задолженности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Меры,</w:t>
            </w:r>
            <w:r w:rsidR="00347C59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принимаемые</w:t>
            </w:r>
            <w:r w:rsidR="00347C59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погашению просроченной кредиторской задолженности</w:t>
            </w:r>
          </w:p>
        </w:tc>
      </w:tr>
      <w:tr w:rsidR="006E6DE9" w:rsidRPr="00B0138A" w:rsidTr="00F86BE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6E6DE9" w:rsidRPr="00B0138A" w:rsidTr="00F86BE6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7671" w:type="dxa"/>
            <w:gridSpan w:val="7"/>
            <w:tcBorders>
              <w:top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rPr>
          <w:trHeight w:val="403"/>
        </w:trPr>
        <w:tc>
          <w:tcPr>
            <w:tcW w:w="7671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</w:t>
            </w:r>
            <w:r w:rsidR="00347C59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страницы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rPr>
          <w:trHeight w:val="342"/>
        </w:trPr>
        <w:tc>
          <w:tcPr>
            <w:tcW w:w="7671" w:type="dxa"/>
            <w:gridSpan w:val="7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страниц</w:t>
            </w:r>
          </w:p>
        </w:tc>
        <w:tc>
          <w:tcPr>
            <w:tcW w:w="20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(уполномоченное лицо) 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 подписи)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(иное уполномоченное лицо) 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(расшифровка подписи)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F86BE6" w:rsidRPr="00B0138A" w:rsidRDefault="00F86BE6" w:rsidP="00F86BE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подписи, телефон)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__________________ 20______ г.</w:t>
      </w:r>
    </w:p>
    <w:p w:rsidR="006E6DE9" w:rsidRPr="00B0138A" w:rsidRDefault="006E6DE9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Default="006E6DE9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 определения предельно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допустимого значения просроченной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кредиторской задолженности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 казенных учреждений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Воронежского сельского поселения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Усть-Лабинского района, превышение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которого влечет расторжение трудового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договора с директорами муниципальных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казенных учреждений по инициативе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работодателя в соответствии с Трудовым </w:t>
      </w:r>
    </w:p>
    <w:p w:rsidR="00347C59" w:rsidRPr="00B0138A" w:rsidRDefault="00347C59" w:rsidP="00F86BE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Российской Федерации</w:t>
      </w:r>
    </w:p>
    <w:p w:rsidR="006E6DE9" w:rsidRPr="00B0138A" w:rsidRDefault="006E6DE9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6DE9" w:rsidRPr="00B0138A" w:rsidRDefault="006E6DE9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802"/>
        <w:gridCol w:w="860"/>
        <w:gridCol w:w="76"/>
        <w:gridCol w:w="508"/>
        <w:gridCol w:w="459"/>
        <w:gridCol w:w="231"/>
        <w:gridCol w:w="170"/>
        <w:gridCol w:w="153"/>
        <w:gridCol w:w="1191"/>
        <w:gridCol w:w="15"/>
        <w:gridCol w:w="58"/>
        <w:gridCol w:w="340"/>
        <w:gridCol w:w="1935"/>
      </w:tblGrid>
      <w:tr w:rsidR="006E6DE9" w:rsidRPr="00B0138A" w:rsidTr="00F86BE6">
        <w:tc>
          <w:tcPr>
            <w:tcW w:w="975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 просроченной кредиторской задолженности муниципального </w:t>
            </w:r>
            <w:r w:rsidR="00727DE7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казенного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учреждения </w:t>
            </w:r>
            <w:r w:rsidR="00727DE7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Воронежского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r w:rsidR="005921C2"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Усть-Лабинского</w:t>
            </w: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состоянию на "__" __________ 20__ г.</w:t>
            </w:r>
          </w:p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7475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</w:tr>
      <w:tr w:rsidR="006E6DE9" w:rsidRPr="00B0138A" w:rsidTr="00F86BE6">
        <w:tc>
          <w:tcPr>
            <w:tcW w:w="7475" w:type="dxa"/>
            <w:gridSpan w:val="12"/>
            <w:tcBorders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</w:p>
          <w:p w:rsidR="006E6DE9" w:rsidRPr="00B0138A" w:rsidRDefault="00727DE7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казенного</w:t>
            </w:r>
          </w:p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36" w:type="dxa"/>
            <w:gridSpan w:val="6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измерения: руб.</w:t>
            </w:r>
          </w:p>
        </w:tc>
        <w:tc>
          <w:tcPr>
            <w:tcW w:w="2936" w:type="dxa"/>
            <w:gridSpan w:val="6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975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I. Динамика размера просроченной кредиторской задолженности</w:t>
            </w:r>
          </w:p>
        </w:tc>
      </w:tr>
      <w:tr w:rsidR="006E6DE9" w:rsidRPr="00B0138A" w:rsidTr="00F86BE6">
        <w:tc>
          <w:tcPr>
            <w:tcW w:w="519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кредиторско</w:t>
            </w:r>
            <w:r w:rsidR="00044E74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задолженности муниципального казенного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просроченной кредиторской задолженности на отчетную дату</w:t>
            </w:r>
          </w:p>
        </w:tc>
      </w:tr>
      <w:tr w:rsidR="006E6DE9" w:rsidRPr="00B0138A" w:rsidTr="006E6DE9"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текущую</w:t>
            </w:r>
          </w:p>
        </w:tc>
      </w:tr>
      <w:tr w:rsidR="006E6DE9" w:rsidRPr="00B0138A" w:rsidTr="00F86BE6">
        <w:tc>
          <w:tcPr>
            <w:tcW w:w="5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E6DE9" w:rsidRPr="00B0138A" w:rsidTr="00F86BE6">
        <w:trPr>
          <w:trHeight w:val="748"/>
        </w:trPr>
        <w:tc>
          <w:tcPr>
            <w:tcW w:w="5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 по оплате труда и иным выплатам персоналу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Par313"/>
            <w:bookmarkEnd w:id="4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5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 по налоговым и иным платежам в бюджеты бюджетной системы Российской Федерации и внебюджетные фонды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Par317"/>
            <w:bookmarkEnd w:id="5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5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Кредиторская задолженность перед поставщиками и подрядчиками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Par321"/>
            <w:bookmarkEnd w:id="6"/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5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сумма кредиторской задолженности</w:t>
            </w:r>
          </w:p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(стр.010+стр.020+стр.030)</w:t>
            </w:r>
          </w:p>
        </w:tc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E6DE9" w:rsidRPr="00B0138A" w:rsidTr="00F86BE6">
        <w:tc>
          <w:tcPr>
            <w:tcW w:w="975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II. Стоимость ак</w:t>
            </w:r>
            <w:r w:rsidR="000D363B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тивов муниципального казенного 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(за исключением стоимости ос</w:t>
            </w:r>
            <w:r w:rsidR="000D363B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 ценного движимого имущества </w:t>
            </w: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недвижимого имущества)</w:t>
            </w:r>
          </w:p>
        </w:tc>
      </w:tr>
      <w:tr w:rsidR="006E6DE9" w:rsidRPr="00B0138A" w:rsidTr="00F86BE6">
        <w:tc>
          <w:tcPr>
            <w:tcW w:w="46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актива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0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811BC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активов по </w:t>
            </w:r>
            <w:r w:rsidR="006E6DE9"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данным бюджетного (бухгалтерского) учета на отчетную дату</w:t>
            </w:r>
          </w:p>
        </w:tc>
      </w:tr>
      <w:tr w:rsidR="006E6DE9" w:rsidRPr="00B0138A" w:rsidTr="00F86BE6"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текущую</w:t>
            </w: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 учреждения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Par342"/>
            <w:bookmarkEnd w:id="7"/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Par346"/>
            <w:bookmarkEnd w:id="8"/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Остаточная стоимость движимого имущества, относящегося к объектам основных средств (за исключением особо ценного)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Par350"/>
            <w:bookmarkEnd w:id="9"/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Par354"/>
            <w:bookmarkEnd w:id="10"/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Par358"/>
            <w:bookmarkEnd w:id="11"/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(стр.110+стр.120+стр.130+стр.140-стр.150)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9750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III. Предельно допустимое значение просроченной кредиторской задолженности</w:t>
            </w:r>
          </w:p>
        </w:tc>
      </w:tr>
      <w:tr w:rsidR="006E6DE9" w:rsidRPr="00B0138A" w:rsidTr="00F86BE6">
        <w:tc>
          <w:tcPr>
            <w:tcW w:w="37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на отчетную дату</w:t>
            </w:r>
          </w:p>
        </w:tc>
        <w:tc>
          <w:tcPr>
            <w:tcW w:w="234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просроченной кредиторской задолженности (дни)</w:t>
            </w:r>
          </w:p>
        </w:tc>
      </w:tr>
      <w:tr w:rsidR="006E6DE9" w:rsidRPr="00B0138A" w:rsidTr="00F86BE6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предыдущую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текущую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6DE9" w:rsidRPr="00B0138A" w:rsidTr="00F86BE6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6E6DE9" w:rsidRPr="00B0138A" w:rsidTr="00F86BE6"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 превышения общей суммы просроченной кредиторской задолженности предельно допустимого значения по всем видам деятельности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E6DE9" w:rsidRPr="00B0138A" w:rsidRDefault="006E6DE9" w:rsidP="00B01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6DE9" w:rsidRPr="00B0138A" w:rsidRDefault="006E6DE9" w:rsidP="00B0138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13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(уполномоченное лицо) 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(расшифровка подписи)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Главный бухгалтер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казенного учреждения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(иное уполномоченное лицо) 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(расшифровка подписи)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Исполнитель 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F86BE6" w:rsidRPr="00B0138A" w:rsidRDefault="00F86BE6" w:rsidP="00F86BE6">
      <w:pPr>
        <w:spacing w:after="0" w:line="240" w:lineRule="auto"/>
        <w:ind w:firstLine="51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</w:t>
      </w: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подпись, расшифровка подписи, телефон)</w:t>
      </w: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6BE6" w:rsidRPr="00B0138A" w:rsidRDefault="00F86BE6" w:rsidP="00F86B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13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__________________ 20______ г.</w:t>
      </w:r>
    </w:p>
    <w:sectPr w:rsidR="00F86BE6" w:rsidRPr="00B0138A" w:rsidSect="00B0138A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F0" w:rsidRDefault="007720F0" w:rsidP="00467167">
      <w:pPr>
        <w:spacing w:after="0" w:line="240" w:lineRule="auto"/>
      </w:pPr>
      <w:r>
        <w:separator/>
      </w:r>
    </w:p>
  </w:endnote>
  <w:endnote w:type="continuationSeparator" w:id="0">
    <w:p w:rsidR="007720F0" w:rsidRDefault="007720F0" w:rsidP="004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F0" w:rsidRDefault="007720F0" w:rsidP="00467167">
      <w:pPr>
        <w:spacing w:after="0" w:line="240" w:lineRule="auto"/>
      </w:pPr>
      <w:r>
        <w:separator/>
      </w:r>
    </w:p>
  </w:footnote>
  <w:footnote w:type="continuationSeparator" w:id="0">
    <w:p w:rsidR="007720F0" w:rsidRDefault="007720F0" w:rsidP="0046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559" w:rsidRDefault="007255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DE9"/>
    <w:rsid w:val="00044E74"/>
    <w:rsid w:val="0005619D"/>
    <w:rsid w:val="000B4A2F"/>
    <w:rsid w:val="000D363B"/>
    <w:rsid w:val="00347C59"/>
    <w:rsid w:val="003663B7"/>
    <w:rsid w:val="004004BA"/>
    <w:rsid w:val="00467167"/>
    <w:rsid w:val="004D4F44"/>
    <w:rsid w:val="004E0E25"/>
    <w:rsid w:val="00546F24"/>
    <w:rsid w:val="005921C2"/>
    <w:rsid w:val="005D7F71"/>
    <w:rsid w:val="00606655"/>
    <w:rsid w:val="006811BC"/>
    <w:rsid w:val="006E6DE9"/>
    <w:rsid w:val="00725559"/>
    <w:rsid w:val="00727DE7"/>
    <w:rsid w:val="007720F0"/>
    <w:rsid w:val="007A54A9"/>
    <w:rsid w:val="008E5AC8"/>
    <w:rsid w:val="00993B31"/>
    <w:rsid w:val="00994533"/>
    <w:rsid w:val="009A0BDE"/>
    <w:rsid w:val="009C626D"/>
    <w:rsid w:val="00B0138A"/>
    <w:rsid w:val="00B36447"/>
    <w:rsid w:val="00BB13CE"/>
    <w:rsid w:val="00D2260F"/>
    <w:rsid w:val="00D844DC"/>
    <w:rsid w:val="00E10131"/>
    <w:rsid w:val="00E21C63"/>
    <w:rsid w:val="00EB0D04"/>
    <w:rsid w:val="00F8268B"/>
    <w:rsid w:val="00F86BE6"/>
    <w:rsid w:val="00FB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5082"/>
  <w15:docId w15:val="{8E0C6B74-A173-4AAA-98E4-1546628B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E6DE9"/>
  </w:style>
  <w:style w:type="paragraph" w:styleId="a4">
    <w:name w:val="header"/>
    <w:basedOn w:val="a"/>
    <w:link w:val="a5"/>
    <w:uiPriority w:val="99"/>
    <w:unhideWhenUsed/>
    <w:rsid w:val="0046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7167"/>
  </w:style>
  <w:style w:type="paragraph" w:styleId="a6">
    <w:name w:val="footer"/>
    <w:basedOn w:val="a"/>
    <w:link w:val="a7"/>
    <w:uiPriority w:val="99"/>
    <w:unhideWhenUsed/>
    <w:rsid w:val="0046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7167"/>
  </w:style>
  <w:style w:type="paragraph" w:styleId="a8">
    <w:name w:val="Balloon Text"/>
    <w:basedOn w:val="a"/>
    <w:link w:val="a9"/>
    <w:uiPriority w:val="99"/>
    <w:semiHidden/>
    <w:unhideWhenUsed/>
    <w:rsid w:val="0072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E1DD51E-C455-445E-8B6E-0426072E3C8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29</cp:revision>
  <cp:lastPrinted>2022-11-24T12:18:00Z</cp:lastPrinted>
  <dcterms:created xsi:type="dcterms:W3CDTF">2022-04-28T16:38:00Z</dcterms:created>
  <dcterms:modified xsi:type="dcterms:W3CDTF">2022-12-01T11:10:00Z</dcterms:modified>
</cp:coreProperties>
</file>